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65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1960"/>
        <w:gridCol w:w="1709"/>
        <w:gridCol w:w="5681"/>
        <w:gridCol w:w="988"/>
        <w:gridCol w:w="757"/>
        <w:gridCol w:w="753"/>
        <w:gridCol w:w="761"/>
        <w:gridCol w:w="2856"/>
      </w:tblGrid>
      <w:tr w:rsidR="0066430D" w:rsidTr="00BF25DF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0AD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IVANA KUKULJEVIĆA SISAK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66430D" w:rsidTr="00BF25DF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18" w:space="0" w:color="7030A0"/>
            </w:tcBorders>
            <w:vAlign w:val="center"/>
          </w:tcPr>
          <w:p w:rsidR="0066430D" w:rsidRDefault="00805EA7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</w:t>
            </w:r>
            <w:r w:rsidR="00BF25DF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5.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: </w:t>
            </w:r>
            <w:r w:rsidR="00BF25DF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07.10.-11.10.2024.</w:t>
            </w:r>
          </w:p>
        </w:tc>
      </w:tr>
      <w:tr w:rsidR="0066430D" w:rsidTr="00BF25DF">
        <w:trPr>
          <w:trHeight w:val="434"/>
        </w:trPr>
        <w:tc>
          <w:tcPr>
            <w:tcW w:w="1960" w:type="dxa"/>
            <w:vMerge w:val="restart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09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81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9" w:type="dxa"/>
            <w:gridSpan w:val="4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6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18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66430D" w:rsidTr="00BF25DF">
        <w:trPr>
          <w:trHeight w:val="289"/>
        </w:trPr>
        <w:tc>
          <w:tcPr>
            <w:tcW w:w="1960" w:type="dxa"/>
            <w:vMerge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09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81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6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18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BF25DF" w:rsidTr="00BF25DF">
        <w:trPr>
          <w:trHeight w:val="499"/>
        </w:trPr>
        <w:tc>
          <w:tcPr>
            <w:tcW w:w="1960" w:type="dxa"/>
            <w:vMerge w:val="restart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BF25DF" w:rsidRDefault="00BF25DF" w:rsidP="00BF25DF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0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BF25DF" w:rsidRDefault="00BF25DF" w:rsidP="00BF25DF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BF25DF" w:rsidRDefault="00BF25DF" w:rsidP="00BF25DF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F25DF" w:rsidRPr="00BF25DF" w:rsidRDefault="00BF25DF" w:rsidP="00BF25DF">
            <w:pPr>
              <w:jc w:val="center"/>
              <w:rPr>
                <w:sz w:val="20"/>
                <w:szCs w:val="20"/>
              </w:rPr>
            </w:pPr>
            <w:r w:rsidRPr="00BF25DF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ĐAČKI INTEGRALNI SENDVIČ , BANANA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F25DF" w:rsidRPr="00BF25DF" w:rsidRDefault="00BF25DF" w:rsidP="00BF25DF">
            <w:pPr>
              <w:jc w:val="center"/>
              <w:rPr>
                <w:sz w:val="12"/>
                <w:szCs w:val="12"/>
              </w:rPr>
            </w:pPr>
            <w:r w:rsidRPr="00BF25DF">
              <w:rPr>
                <w:rFonts w:ascii="Segoe UI" w:eastAsia="Segoe UI" w:hAnsi="Segoe UI"/>
                <w:color w:val="495057"/>
                <w:sz w:val="12"/>
                <w:szCs w:val="12"/>
              </w:rPr>
              <w:t>59.2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F25DF" w:rsidRPr="00BF25DF" w:rsidRDefault="00BF25DF" w:rsidP="00BF25DF">
            <w:pPr>
              <w:jc w:val="center"/>
              <w:rPr>
                <w:sz w:val="12"/>
                <w:szCs w:val="12"/>
              </w:rPr>
            </w:pPr>
            <w:r w:rsidRPr="00BF25DF">
              <w:rPr>
                <w:rFonts w:ascii="Segoe UI" w:eastAsia="Segoe UI" w:hAnsi="Segoe UI"/>
                <w:color w:val="495057"/>
                <w:sz w:val="12"/>
                <w:szCs w:val="12"/>
              </w:rPr>
              <w:t>14.4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F25DF" w:rsidRPr="00BF25DF" w:rsidRDefault="00BF25DF" w:rsidP="00BF25DF">
            <w:pPr>
              <w:jc w:val="center"/>
              <w:rPr>
                <w:sz w:val="12"/>
                <w:szCs w:val="12"/>
              </w:rPr>
            </w:pPr>
            <w:r w:rsidRPr="00BF25DF">
              <w:rPr>
                <w:rFonts w:ascii="Segoe UI" w:eastAsia="Segoe UI" w:hAnsi="Segoe UI"/>
                <w:color w:val="495057"/>
                <w:sz w:val="12"/>
                <w:szCs w:val="12"/>
              </w:rPr>
              <w:t>9.7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F25DF" w:rsidRPr="00BF25DF" w:rsidRDefault="00BF25DF" w:rsidP="00BF25DF">
            <w:pPr>
              <w:jc w:val="center"/>
              <w:rPr>
                <w:sz w:val="12"/>
                <w:szCs w:val="12"/>
              </w:rPr>
            </w:pPr>
            <w:r w:rsidRPr="00BF25DF">
              <w:rPr>
                <w:rFonts w:ascii="Segoe UI" w:eastAsia="Segoe UI" w:hAnsi="Segoe UI"/>
                <w:color w:val="495057"/>
                <w:sz w:val="12"/>
                <w:szCs w:val="12"/>
              </w:rPr>
              <w:t>373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F25DF" w:rsidRPr="00BF25DF" w:rsidRDefault="00BF25DF" w:rsidP="00BF25DF">
            <w:pPr>
              <w:jc w:val="center"/>
              <w:rPr>
                <w:sz w:val="12"/>
                <w:szCs w:val="12"/>
              </w:rPr>
            </w:pPr>
            <w:proofErr w:type="spellStart"/>
            <w:r w:rsidRPr="00BF25D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F25D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F25DF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BF25D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BF25DF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F25D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F25DF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BF25D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F25D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F25D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F25DF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BF25D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F25DF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BF25D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F25DF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BF25D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F25D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F25DF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BF25DF" w:rsidTr="00BF25DF">
        <w:trPr>
          <w:trHeight w:val="409"/>
        </w:trPr>
        <w:tc>
          <w:tcPr>
            <w:tcW w:w="1960" w:type="dxa"/>
            <w:vMerge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BF25DF" w:rsidRDefault="00BF25DF" w:rsidP="00BF25DF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BF25DF" w:rsidRDefault="00BF25DF" w:rsidP="00BF25DF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BF25DF" w:rsidRDefault="00BF25DF" w:rsidP="00BF25DF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F25DF" w:rsidRPr="00BF25DF" w:rsidRDefault="00BF25DF" w:rsidP="00BF25DF">
            <w:pPr>
              <w:jc w:val="center"/>
              <w:rPr>
                <w:sz w:val="20"/>
                <w:szCs w:val="20"/>
              </w:rPr>
            </w:pPr>
            <w:r w:rsidRPr="00BF25DF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ĐAČKI INTEGRALNI SENDVIČ , BANANA KOMAD , JOGURT ČAŠICA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F25DF" w:rsidRPr="00BF25DF" w:rsidRDefault="00BF25DF" w:rsidP="00BF25DF">
            <w:pPr>
              <w:jc w:val="center"/>
              <w:rPr>
                <w:sz w:val="12"/>
                <w:szCs w:val="12"/>
              </w:rPr>
            </w:pPr>
            <w:r w:rsidRPr="00BF25DF">
              <w:rPr>
                <w:rFonts w:ascii="Segoe UI" w:eastAsia="Segoe UI" w:hAnsi="Segoe UI"/>
                <w:color w:val="495057"/>
                <w:sz w:val="12"/>
                <w:szCs w:val="12"/>
              </w:rPr>
              <w:t>65.4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F25DF" w:rsidRPr="00BF25DF" w:rsidRDefault="00BF25DF" w:rsidP="00BF25DF">
            <w:pPr>
              <w:jc w:val="center"/>
              <w:rPr>
                <w:sz w:val="12"/>
                <w:szCs w:val="12"/>
              </w:rPr>
            </w:pPr>
            <w:r w:rsidRPr="00BF25DF">
              <w:rPr>
                <w:rFonts w:ascii="Segoe UI" w:eastAsia="Segoe UI" w:hAnsi="Segoe UI"/>
                <w:color w:val="495057"/>
                <w:sz w:val="12"/>
                <w:szCs w:val="12"/>
              </w:rPr>
              <w:t>19.5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F25DF" w:rsidRPr="00BF25DF" w:rsidRDefault="00BF25DF" w:rsidP="00BF25DF">
            <w:pPr>
              <w:jc w:val="center"/>
              <w:rPr>
                <w:sz w:val="12"/>
                <w:szCs w:val="12"/>
              </w:rPr>
            </w:pPr>
            <w:r w:rsidRPr="00BF25DF">
              <w:rPr>
                <w:rFonts w:ascii="Segoe UI" w:eastAsia="Segoe UI" w:hAnsi="Segoe UI"/>
                <w:color w:val="495057"/>
                <w:sz w:val="12"/>
                <w:szCs w:val="12"/>
              </w:rPr>
              <w:t>13.3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F25DF" w:rsidRPr="00BF25DF" w:rsidRDefault="00BF25DF" w:rsidP="00BF25DF">
            <w:pPr>
              <w:jc w:val="center"/>
              <w:rPr>
                <w:sz w:val="12"/>
                <w:szCs w:val="12"/>
              </w:rPr>
            </w:pPr>
            <w:r w:rsidRPr="00BF25DF">
              <w:rPr>
                <w:rFonts w:ascii="Segoe UI" w:eastAsia="Segoe UI" w:hAnsi="Segoe UI"/>
                <w:color w:val="495057"/>
                <w:sz w:val="12"/>
                <w:szCs w:val="12"/>
              </w:rPr>
              <w:t>445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F25DF" w:rsidRPr="00BF25DF" w:rsidRDefault="00BF25DF" w:rsidP="00BF25DF">
            <w:pPr>
              <w:jc w:val="center"/>
              <w:rPr>
                <w:sz w:val="12"/>
                <w:szCs w:val="12"/>
              </w:rPr>
            </w:pPr>
            <w:proofErr w:type="spellStart"/>
            <w:r w:rsidRPr="00BF25D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F25D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F25DF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BF25D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BF25DF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F25D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F25DF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BF25D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F25D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F25D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F25DF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BF25D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F25DF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BF25D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F25DF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BF25D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F25D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F25DF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BF25DF" w:rsidTr="00BF25DF">
        <w:trPr>
          <w:trHeight w:val="392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BF25DF" w:rsidRDefault="00BF25DF" w:rsidP="00BF25DF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BF25DF" w:rsidRDefault="00BF25DF" w:rsidP="00BF25DF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BF25DF" w:rsidRDefault="00BF25DF" w:rsidP="00BF25DF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F25DF" w:rsidRPr="00BF25DF" w:rsidRDefault="00BF25DF" w:rsidP="00BF25DF">
            <w:pPr>
              <w:jc w:val="center"/>
              <w:rPr>
                <w:sz w:val="20"/>
                <w:szCs w:val="20"/>
              </w:rPr>
            </w:pPr>
            <w:r w:rsidRPr="00BF25DF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SARMA OTVORENA I PIRE KRUMPIR , MANDARINA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F25DF" w:rsidRPr="00BF25DF" w:rsidRDefault="00BF25DF" w:rsidP="00BF25DF">
            <w:pPr>
              <w:jc w:val="center"/>
              <w:rPr>
                <w:sz w:val="12"/>
                <w:szCs w:val="12"/>
              </w:rPr>
            </w:pPr>
            <w:r w:rsidRPr="00BF25DF">
              <w:rPr>
                <w:rFonts w:ascii="Segoe UI" w:eastAsia="Segoe UI" w:hAnsi="Segoe UI"/>
                <w:color w:val="495057"/>
                <w:sz w:val="12"/>
                <w:szCs w:val="12"/>
              </w:rPr>
              <w:t>52.4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F25DF" w:rsidRPr="00BF25DF" w:rsidRDefault="00BF25DF" w:rsidP="00BF25DF">
            <w:pPr>
              <w:jc w:val="center"/>
              <w:rPr>
                <w:sz w:val="12"/>
                <w:szCs w:val="12"/>
              </w:rPr>
            </w:pPr>
            <w:r w:rsidRPr="00BF25DF">
              <w:rPr>
                <w:rFonts w:ascii="Segoe UI" w:eastAsia="Segoe UI" w:hAnsi="Segoe UI"/>
                <w:color w:val="495057"/>
                <w:sz w:val="12"/>
                <w:szCs w:val="12"/>
              </w:rPr>
              <w:t>12.9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F25DF" w:rsidRPr="00BF25DF" w:rsidRDefault="00BF25DF" w:rsidP="00BF25DF">
            <w:pPr>
              <w:jc w:val="center"/>
              <w:rPr>
                <w:sz w:val="12"/>
                <w:szCs w:val="12"/>
              </w:rPr>
            </w:pPr>
            <w:r w:rsidRPr="00BF25DF">
              <w:rPr>
                <w:rFonts w:ascii="Segoe UI" w:eastAsia="Segoe UI" w:hAnsi="Segoe UI"/>
                <w:color w:val="495057"/>
                <w:sz w:val="12"/>
                <w:szCs w:val="12"/>
              </w:rPr>
              <w:t>14.9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F25DF" w:rsidRPr="00BF25DF" w:rsidRDefault="00BF25DF" w:rsidP="00BF25DF">
            <w:pPr>
              <w:jc w:val="center"/>
              <w:rPr>
                <w:sz w:val="12"/>
                <w:szCs w:val="12"/>
              </w:rPr>
            </w:pPr>
            <w:r w:rsidRPr="00BF25DF">
              <w:rPr>
                <w:rFonts w:ascii="Segoe UI" w:eastAsia="Segoe UI" w:hAnsi="Segoe UI"/>
                <w:color w:val="495057"/>
                <w:sz w:val="12"/>
                <w:szCs w:val="12"/>
              </w:rPr>
              <w:t>392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F25DF" w:rsidRPr="00BF25DF" w:rsidRDefault="00BF25DF" w:rsidP="00BF25DF">
            <w:pPr>
              <w:jc w:val="center"/>
              <w:rPr>
                <w:sz w:val="12"/>
                <w:szCs w:val="12"/>
              </w:rPr>
            </w:pPr>
            <w:proofErr w:type="spellStart"/>
            <w:r w:rsidRPr="00BF25DF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BF25D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F25D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F25D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BF25DF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BF25D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BF25DF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BF25DF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BF25DF" w:rsidTr="00E82A00">
        <w:trPr>
          <w:trHeight w:val="412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BF25DF" w:rsidRDefault="00BF25DF" w:rsidP="00BF25DF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BF25DF" w:rsidRDefault="00BF25DF" w:rsidP="00BF25DF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BF25DF" w:rsidRDefault="00BF25DF" w:rsidP="00BF25DF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F25DF" w:rsidRPr="00BF25DF" w:rsidRDefault="00BF25DF" w:rsidP="00BF25DF">
            <w:pPr>
              <w:jc w:val="center"/>
              <w:rPr>
                <w:sz w:val="20"/>
                <w:szCs w:val="20"/>
              </w:rPr>
            </w:pPr>
            <w:r w:rsidRPr="00BF25DF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SARMA OTVORENA I PIRE KRUMPIR , MANDARINE DVIJE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F25DF" w:rsidRPr="00BF25DF" w:rsidRDefault="00BF25DF" w:rsidP="00BF25DF">
            <w:pPr>
              <w:jc w:val="center"/>
              <w:rPr>
                <w:sz w:val="12"/>
                <w:szCs w:val="12"/>
              </w:rPr>
            </w:pPr>
            <w:r w:rsidRPr="00BF25D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62.0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F25DF" w:rsidRPr="00BF25DF" w:rsidRDefault="00BF25DF" w:rsidP="00BF25DF">
            <w:pPr>
              <w:jc w:val="center"/>
              <w:rPr>
                <w:sz w:val="12"/>
                <w:szCs w:val="12"/>
              </w:rPr>
            </w:pPr>
            <w:r w:rsidRPr="00BF25D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14.8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F25DF" w:rsidRPr="00BF25DF" w:rsidRDefault="00BF25DF" w:rsidP="00BF25DF">
            <w:pPr>
              <w:jc w:val="center"/>
              <w:rPr>
                <w:sz w:val="12"/>
                <w:szCs w:val="12"/>
              </w:rPr>
            </w:pPr>
            <w:r w:rsidRPr="00BF25D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16.2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F25DF" w:rsidRPr="00BF25DF" w:rsidRDefault="00BF25DF" w:rsidP="00BF25DF">
            <w:pPr>
              <w:jc w:val="center"/>
              <w:rPr>
                <w:sz w:val="12"/>
                <w:szCs w:val="12"/>
              </w:rPr>
            </w:pPr>
            <w:r w:rsidRPr="00BF25D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448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F25DF" w:rsidRPr="00BF25DF" w:rsidRDefault="00BF25DF" w:rsidP="00BF25DF">
            <w:pPr>
              <w:jc w:val="center"/>
              <w:rPr>
                <w:sz w:val="12"/>
                <w:szCs w:val="12"/>
              </w:rPr>
            </w:pPr>
            <w:proofErr w:type="spellStart"/>
            <w:r w:rsidRPr="00BF25D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BF25D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F25D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BF25D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BF25D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Sumporni</w:t>
            </w:r>
            <w:proofErr w:type="spellEnd"/>
            <w:r w:rsidRPr="00BF25D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BF25D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dioksid</w:t>
            </w:r>
            <w:proofErr w:type="spellEnd"/>
            <w:r w:rsidRPr="00BF25D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BF25DF" w:rsidTr="00BF25DF">
        <w:trPr>
          <w:trHeight w:val="406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BF25DF" w:rsidRDefault="00BF25DF" w:rsidP="00BF25DF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BF25DF" w:rsidRDefault="00BF25DF" w:rsidP="00BF25DF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BF25DF" w:rsidRDefault="00BF25DF" w:rsidP="00BF25DF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F25DF" w:rsidRPr="00BF25DF" w:rsidRDefault="00BF25DF" w:rsidP="00BF25DF">
            <w:pPr>
              <w:jc w:val="center"/>
              <w:rPr>
                <w:sz w:val="20"/>
                <w:szCs w:val="20"/>
              </w:rPr>
            </w:pPr>
            <w:r w:rsidRPr="00BF25DF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PEČENI PILEĆI BATAK, ZABATAK S MLINCIMA , MALA JABUKA KOMAD , ZELENA SALATA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F25DF" w:rsidRPr="00BF25DF" w:rsidRDefault="00BF25DF" w:rsidP="00BF25DF">
            <w:pPr>
              <w:jc w:val="center"/>
              <w:rPr>
                <w:sz w:val="12"/>
                <w:szCs w:val="12"/>
              </w:rPr>
            </w:pPr>
            <w:r w:rsidRPr="00BF25DF">
              <w:rPr>
                <w:rFonts w:ascii="Segoe UI" w:eastAsia="Segoe UI" w:hAnsi="Segoe UI"/>
                <w:color w:val="495057"/>
                <w:sz w:val="12"/>
                <w:szCs w:val="12"/>
              </w:rPr>
              <w:t>49.2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F25DF" w:rsidRPr="00BF25DF" w:rsidRDefault="00BF25DF" w:rsidP="00BF25DF">
            <w:pPr>
              <w:jc w:val="center"/>
              <w:rPr>
                <w:sz w:val="12"/>
                <w:szCs w:val="12"/>
              </w:rPr>
            </w:pPr>
            <w:r w:rsidRPr="00BF25DF">
              <w:rPr>
                <w:rFonts w:ascii="Segoe UI" w:eastAsia="Segoe UI" w:hAnsi="Segoe UI"/>
                <w:color w:val="495057"/>
                <w:sz w:val="12"/>
                <w:szCs w:val="12"/>
              </w:rPr>
              <w:t>18.3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F25DF" w:rsidRPr="00BF25DF" w:rsidRDefault="00BF25DF" w:rsidP="00BF25DF">
            <w:pPr>
              <w:jc w:val="center"/>
              <w:rPr>
                <w:sz w:val="12"/>
                <w:szCs w:val="12"/>
              </w:rPr>
            </w:pPr>
            <w:r w:rsidRPr="00BF25DF">
              <w:rPr>
                <w:rFonts w:ascii="Segoe UI" w:eastAsia="Segoe UI" w:hAnsi="Segoe UI"/>
                <w:color w:val="495057"/>
                <w:sz w:val="12"/>
                <w:szCs w:val="12"/>
              </w:rPr>
              <w:t>13.3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F25DF" w:rsidRPr="00BF25DF" w:rsidRDefault="00BF25DF" w:rsidP="00BF25DF">
            <w:pPr>
              <w:jc w:val="center"/>
              <w:rPr>
                <w:sz w:val="12"/>
                <w:szCs w:val="12"/>
              </w:rPr>
            </w:pPr>
            <w:r w:rsidRPr="00BF25DF">
              <w:rPr>
                <w:rFonts w:ascii="Segoe UI" w:eastAsia="Segoe UI" w:hAnsi="Segoe UI"/>
                <w:color w:val="495057"/>
                <w:sz w:val="12"/>
                <w:szCs w:val="12"/>
              </w:rPr>
              <w:t>390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F25DF" w:rsidRPr="00BF25DF" w:rsidRDefault="00BF25DF" w:rsidP="00BF25DF">
            <w:pPr>
              <w:jc w:val="center"/>
              <w:rPr>
                <w:sz w:val="12"/>
                <w:szCs w:val="12"/>
              </w:rPr>
            </w:pPr>
            <w:r w:rsidRPr="00BF25D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BF25DF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F25DF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BF25DF" w:rsidTr="00BF25DF">
        <w:trPr>
          <w:trHeight w:val="424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BF25DF" w:rsidRDefault="00BF25DF" w:rsidP="00BF25DF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BF25DF" w:rsidRDefault="00BF25DF" w:rsidP="00BF25DF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BF25DF" w:rsidRDefault="00BF25DF" w:rsidP="00BF25DF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F25DF" w:rsidRPr="00BF25DF" w:rsidRDefault="00BF25DF" w:rsidP="00BF25DF">
            <w:pPr>
              <w:jc w:val="center"/>
              <w:rPr>
                <w:sz w:val="20"/>
                <w:szCs w:val="20"/>
              </w:rPr>
            </w:pPr>
            <w:r w:rsidRPr="00BF25DF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ZVRK SA SIROM , MLIJEKO , MALA JABUKA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F25DF" w:rsidRPr="00BF25DF" w:rsidRDefault="00BF25DF" w:rsidP="00BF25DF">
            <w:pPr>
              <w:jc w:val="center"/>
              <w:rPr>
                <w:sz w:val="12"/>
                <w:szCs w:val="12"/>
              </w:rPr>
            </w:pPr>
            <w:r w:rsidRPr="00BF25DF">
              <w:rPr>
                <w:rFonts w:ascii="Segoe UI" w:eastAsia="Segoe UI" w:hAnsi="Segoe UI"/>
                <w:color w:val="495057"/>
                <w:sz w:val="12"/>
                <w:szCs w:val="12"/>
              </w:rPr>
              <w:t>44.6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F25DF" w:rsidRPr="00BF25DF" w:rsidRDefault="00BF25DF" w:rsidP="00BF25DF">
            <w:pPr>
              <w:jc w:val="center"/>
              <w:rPr>
                <w:sz w:val="12"/>
                <w:szCs w:val="12"/>
              </w:rPr>
            </w:pPr>
            <w:r w:rsidRPr="00BF25DF">
              <w:rPr>
                <w:rFonts w:ascii="Segoe UI" w:eastAsia="Segoe UI" w:hAnsi="Segoe UI"/>
                <w:color w:val="495057"/>
                <w:sz w:val="12"/>
                <w:szCs w:val="12"/>
              </w:rPr>
              <w:t>14.3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F25DF" w:rsidRPr="00BF25DF" w:rsidRDefault="00BF25DF" w:rsidP="00BF25DF">
            <w:pPr>
              <w:jc w:val="center"/>
              <w:rPr>
                <w:sz w:val="12"/>
                <w:szCs w:val="12"/>
              </w:rPr>
            </w:pPr>
            <w:r w:rsidRPr="00BF25DF">
              <w:rPr>
                <w:rFonts w:ascii="Segoe UI" w:eastAsia="Segoe UI" w:hAnsi="Segoe UI"/>
                <w:color w:val="495057"/>
                <w:sz w:val="12"/>
                <w:szCs w:val="12"/>
              </w:rPr>
              <w:t>16.3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F25DF" w:rsidRPr="00BF25DF" w:rsidRDefault="00BF25DF" w:rsidP="00BF25DF">
            <w:pPr>
              <w:jc w:val="center"/>
              <w:rPr>
                <w:sz w:val="12"/>
                <w:szCs w:val="12"/>
              </w:rPr>
            </w:pPr>
            <w:r w:rsidRPr="00BF25DF">
              <w:rPr>
                <w:rFonts w:ascii="Segoe UI" w:eastAsia="Segoe UI" w:hAnsi="Segoe UI"/>
                <w:color w:val="495057"/>
                <w:sz w:val="12"/>
                <w:szCs w:val="12"/>
              </w:rPr>
              <w:t>380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F25DF" w:rsidRPr="00BF25DF" w:rsidRDefault="00BF25DF" w:rsidP="00BF25DF">
            <w:pPr>
              <w:jc w:val="center"/>
              <w:rPr>
                <w:sz w:val="12"/>
                <w:szCs w:val="12"/>
              </w:rPr>
            </w:pPr>
            <w:proofErr w:type="spellStart"/>
            <w:r w:rsidRPr="00BF25DF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BF25D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F25D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F25D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F25DF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F25D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Gluten(S), </w:t>
            </w:r>
            <w:proofErr w:type="spellStart"/>
            <w:r w:rsidRPr="00BF25DF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F25D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F25D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F25DF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BF25DF" w:rsidTr="00BF25DF">
        <w:trPr>
          <w:trHeight w:val="416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BF25DF" w:rsidRDefault="00BF25DF" w:rsidP="00BF25DF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BF25DF" w:rsidRDefault="00BF25DF" w:rsidP="00BF25DF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BF25DF" w:rsidRDefault="00BF25DF" w:rsidP="00BF25DF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F25DF" w:rsidRPr="00BF25DF" w:rsidRDefault="00BF25DF" w:rsidP="00BF25DF">
            <w:pPr>
              <w:jc w:val="center"/>
              <w:rPr>
                <w:sz w:val="20"/>
                <w:szCs w:val="20"/>
              </w:rPr>
            </w:pPr>
            <w:r w:rsidRPr="00BF25DF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RIŽOTO S PURETINOM , CRVENI KUPUS SALATA , NARANČA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F25DF" w:rsidRPr="00BF25DF" w:rsidRDefault="00BF25DF" w:rsidP="00BF25DF">
            <w:pPr>
              <w:jc w:val="center"/>
              <w:rPr>
                <w:sz w:val="12"/>
                <w:szCs w:val="12"/>
              </w:rPr>
            </w:pPr>
            <w:r w:rsidRPr="00BF25DF">
              <w:rPr>
                <w:rFonts w:ascii="Segoe UI" w:eastAsia="Segoe UI" w:hAnsi="Segoe UI"/>
                <w:color w:val="495057"/>
                <w:sz w:val="12"/>
                <w:szCs w:val="12"/>
              </w:rPr>
              <w:t>57.1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F25DF" w:rsidRPr="00BF25DF" w:rsidRDefault="00BF25DF" w:rsidP="00BF25DF">
            <w:pPr>
              <w:jc w:val="center"/>
              <w:rPr>
                <w:sz w:val="12"/>
                <w:szCs w:val="12"/>
              </w:rPr>
            </w:pPr>
            <w:r w:rsidRPr="00BF25DF">
              <w:rPr>
                <w:rFonts w:ascii="Segoe UI" w:eastAsia="Segoe UI" w:hAnsi="Segoe UI"/>
                <w:color w:val="495057"/>
                <w:sz w:val="12"/>
                <w:szCs w:val="12"/>
              </w:rPr>
              <w:t>13.9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F25DF" w:rsidRPr="00BF25DF" w:rsidRDefault="00BF25DF" w:rsidP="00BF25DF">
            <w:pPr>
              <w:jc w:val="center"/>
              <w:rPr>
                <w:sz w:val="12"/>
                <w:szCs w:val="12"/>
              </w:rPr>
            </w:pPr>
            <w:r w:rsidRPr="00BF25DF">
              <w:rPr>
                <w:rFonts w:ascii="Segoe UI" w:eastAsia="Segoe UI" w:hAnsi="Segoe UI"/>
                <w:color w:val="495057"/>
                <w:sz w:val="12"/>
                <w:szCs w:val="12"/>
              </w:rPr>
              <w:t>12.6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F25DF" w:rsidRPr="00BF25DF" w:rsidRDefault="00BF25DF" w:rsidP="00BF25DF">
            <w:pPr>
              <w:jc w:val="center"/>
              <w:rPr>
                <w:sz w:val="12"/>
                <w:szCs w:val="12"/>
              </w:rPr>
            </w:pPr>
            <w:r w:rsidRPr="00BF25DF">
              <w:rPr>
                <w:rFonts w:ascii="Segoe UI" w:eastAsia="Segoe UI" w:hAnsi="Segoe UI"/>
                <w:color w:val="495057"/>
                <w:sz w:val="12"/>
                <w:szCs w:val="12"/>
              </w:rPr>
              <w:t>394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F25DF" w:rsidRPr="00BF25DF" w:rsidRDefault="00BF25DF" w:rsidP="00BF25DF">
            <w:pPr>
              <w:rPr>
                <w:sz w:val="12"/>
                <w:szCs w:val="12"/>
              </w:rPr>
            </w:pPr>
          </w:p>
        </w:tc>
      </w:tr>
      <w:tr w:rsidR="00BF25DF" w:rsidTr="00D64344">
        <w:trPr>
          <w:trHeight w:val="422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BF25DF" w:rsidRDefault="00BF25DF" w:rsidP="00BF25DF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BF25DF" w:rsidRDefault="00BF25DF" w:rsidP="00BF25DF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BF25DF" w:rsidRDefault="00BF25DF" w:rsidP="00BF25DF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F25DF" w:rsidRPr="00BF25DF" w:rsidRDefault="00BF25DF" w:rsidP="00BF25DF">
            <w:pPr>
              <w:jc w:val="center"/>
              <w:rPr>
                <w:sz w:val="20"/>
                <w:szCs w:val="20"/>
              </w:rPr>
            </w:pPr>
            <w:r w:rsidRPr="00BF25DF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RIŽOTO S PURETINOM , CRVENI KUPUS SALATA , NARANČA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F25DF" w:rsidRPr="00BF25DF" w:rsidRDefault="00BF25DF" w:rsidP="00BF25DF">
            <w:pPr>
              <w:jc w:val="center"/>
              <w:rPr>
                <w:sz w:val="12"/>
                <w:szCs w:val="12"/>
              </w:rPr>
            </w:pPr>
            <w:r w:rsidRPr="00BF25D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61.3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F25DF" w:rsidRPr="00BF25DF" w:rsidRDefault="00BF25DF" w:rsidP="00BF25DF">
            <w:pPr>
              <w:jc w:val="center"/>
              <w:rPr>
                <w:sz w:val="12"/>
                <w:szCs w:val="12"/>
              </w:rPr>
            </w:pPr>
            <w:r w:rsidRPr="00BF25D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16.3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F25DF" w:rsidRPr="00BF25DF" w:rsidRDefault="00BF25DF" w:rsidP="00BF25DF">
            <w:pPr>
              <w:jc w:val="center"/>
              <w:rPr>
                <w:sz w:val="12"/>
                <w:szCs w:val="12"/>
              </w:rPr>
            </w:pPr>
            <w:r w:rsidRPr="00BF25D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15.2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F25DF" w:rsidRPr="00BF25DF" w:rsidRDefault="00BF25DF" w:rsidP="00BF25DF">
            <w:pPr>
              <w:jc w:val="center"/>
              <w:rPr>
                <w:sz w:val="12"/>
                <w:szCs w:val="12"/>
              </w:rPr>
            </w:pPr>
            <w:r w:rsidRPr="00BF25D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444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F25DF" w:rsidRPr="00BF25DF" w:rsidRDefault="00BF25DF" w:rsidP="00BF25DF">
            <w:pPr>
              <w:widowControl w:val="0"/>
              <w:jc w:val="center"/>
              <w:rPr>
                <w:sz w:val="12"/>
                <w:szCs w:val="12"/>
              </w:rPr>
            </w:pPr>
          </w:p>
        </w:tc>
      </w:tr>
      <w:tr w:rsidR="00BF25DF" w:rsidTr="00BF25DF">
        <w:trPr>
          <w:trHeight w:val="414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BF25DF" w:rsidRDefault="00BF25DF" w:rsidP="00BF25DF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BF25DF" w:rsidRDefault="00BF25DF" w:rsidP="00BF25DF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BF25DF" w:rsidRDefault="00BF25DF" w:rsidP="00BF25DF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F25DF" w:rsidRPr="00BF25DF" w:rsidRDefault="00BF25DF" w:rsidP="00BF25DF">
            <w:pPr>
              <w:jc w:val="center"/>
              <w:rPr>
                <w:sz w:val="20"/>
                <w:szCs w:val="20"/>
              </w:rPr>
            </w:pPr>
            <w:r w:rsidRPr="00BF25DF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TJESTENINA S RAJČICOM , KUPUS SALATA , MANDARINE DVIJE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F25DF" w:rsidRPr="00BF25DF" w:rsidRDefault="00BF25DF" w:rsidP="00BF25DF">
            <w:pPr>
              <w:jc w:val="center"/>
              <w:rPr>
                <w:sz w:val="12"/>
                <w:szCs w:val="12"/>
              </w:rPr>
            </w:pPr>
            <w:r w:rsidRPr="00BF25DF">
              <w:rPr>
                <w:rFonts w:ascii="Segoe UI" w:eastAsia="Segoe UI" w:hAnsi="Segoe UI"/>
                <w:color w:val="495057"/>
                <w:sz w:val="12"/>
                <w:szCs w:val="12"/>
              </w:rPr>
              <w:t>52.2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F25DF" w:rsidRPr="00BF25DF" w:rsidRDefault="00BF25DF" w:rsidP="00BF25DF">
            <w:pPr>
              <w:jc w:val="center"/>
              <w:rPr>
                <w:sz w:val="12"/>
                <w:szCs w:val="12"/>
              </w:rPr>
            </w:pPr>
            <w:r w:rsidRPr="00BF25DF">
              <w:rPr>
                <w:rFonts w:ascii="Segoe UI" w:eastAsia="Segoe UI" w:hAnsi="Segoe UI"/>
                <w:color w:val="495057"/>
                <w:sz w:val="12"/>
                <w:szCs w:val="12"/>
              </w:rPr>
              <w:t>11.5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F25DF" w:rsidRPr="00BF25DF" w:rsidRDefault="00BF25DF" w:rsidP="00BF25DF">
            <w:pPr>
              <w:jc w:val="center"/>
              <w:rPr>
                <w:sz w:val="12"/>
                <w:szCs w:val="12"/>
              </w:rPr>
            </w:pPr>
            <w:r w:rsidRPr="00BF25DF">
              <w:rPr>
                <w:rFonts w:ascii="Segoe UI" w:eastAsia="Segoe UI" w:hAnsi="Segoe UI"/>
                <w:color w:val="495057"/>
                <w:sz w:val="12"/>
                <w:szCs w:val="12"/>
              </w:rPr>
              <w:t>11.9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F25DF" w:rsidRPr="00BF25DF" w:rsidRDefault="00BF25DF" w:rsidP="00BF25DF">
            <w:pPr>
              <w:jc w:val="center"/>
              <w:rPr>
                <w:sz w:val="12"/>
                <w:szCs w:val="12"/>
              </w:rPr>
            </w:pPr>
            <w:r w:rsidRPr="00BF25DF">
              <w:rPr>
                <w:rFonts w:ascii="Segoe UI" w:eastAsia="Segoe UI" w:hAnsi="Segoe UI"/>
                <w:color w:val="495057"/>
                <w:sz w:val="12"/>
                <w:szCs w:val="12"/>
              </w:rPr>
              <w:t>361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F25DF" w:rsidRPr="00BF25DF" w:rsidRDefault="00BF25DF" w:rsidP="00BF25DF">
            <w:pPr>
              <w:jc w:val="center"/>
              <w:rPr>
                <w:sz w:val="12"/>
                <w:szCs w:val="12"/>
              </w:rPr>
            </w:pPr>
            <w:r w:rsidRPr="00BF25D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BF25DF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BF25D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F25DF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BF25D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F25DF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F25DF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F25DF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F25DF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BF25DF" w:rsidTr="0028235D">
        <w:trPr>
          <w:trHeight w:val="406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BF25DF" w:rsidRDefault="00BF25DF" w:rsidP="00BF25DF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BF25DF" w:rsidRDefault="00BF25DF" w:rsidP="00BF25DF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BF25DF" w:rsidRDefault="00BF25DF" w:rsidP="00BF25DF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F25DF" w:rsidRPr="00BF25DF" w:rsidRDefault="00BF25DF" w:rsidP="00BF25DF">
            <w:pPr>
              <w:jc w:val="center"/>
              <w:rPr>
                <w:sz w:val="20"/>
                <w:szCs w:val="20"/>
              </w:rPr>
            </w:pPr>
            <w:r w:rsidRPr="00BF25DF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TJESTENINA S RAJČICOM , MANDARINE DVIJE , SALATA MRKVA I KUPUS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F25DF" w:rsidRPr="00BF25DF" w:rsidRDefault="00BF25DF" w:rsidP="00BF25DF">
            <w:pPr>
              <w:jc w:val="center"/>
              <w:rPr>
                <w:sz w:val="12"/>
                <w:szCs w:val="12"/>
              </w:rPr>
            </w:pPr>
            <w:r w:rsidRPr="00BF25D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60.2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F25DF" w:rsidRPr="00BF25DF" w:rsidRDefault="00BF25DF" w:rsidP="00BF25DF">
            <w:pPr>
              <w:jc w:val="center"/>
              <w:rPr>
                <w:sz w:val="12"/>
                <w:szCs w:val="12"/>
              </w:rPr>
            </w:pPr>
            <w:r w:rsidRPr="00BF25D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13.5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F25DF" w:rsidRPr="00BF25DF" w:rsidRDefault="00BF25DF" w:rsidP="00BF25DF">
            <w:pPr>
              <w:jc w:val="center"/>
              <w:rPr>
                <w:sz w:val="12"/>
                <w:szCs w:val="12"/>
              </w:rPr>
            </w:pPr>
            <w:r w:rsidRPr="00BF25D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14.4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F25DF" w:rsidRPr="00BF25DF" w:rsidRDefault="00BF25DF" w:rsidP="00BF25DF">
            <w:pPr>
              <w:jc w:val="center"/>
              <w:rPr>
                <w:sz w:val="12"/>
                <w:szCs w:val="12"/>
              </w:rPr>
            </w:pPr>
            <w:r w:rsidRPr="00BF25D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424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BF25DF" w:rsidRPr="00BF25DF" w:rsidRDefault="00BF25DF" w:rsidP="00BF25DF">
            <w:pPr>
              <w:jc w:val="center"/>
              <w:rPr>
                <w:sz w:val="12"/>
                <w:szCs w:val="12"/>
              </w:rPr>
            </w:pPr>
            <w:r w:rsidRPr="00BF25D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BF25D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BF25D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F25D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BF25D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F25D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BF25D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F25D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BF25DF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</w:tbl>
    <w:p w:rsidR="0066430D" w:rsidRDefault="0066430D">
      <w:bookmarkStart w:id="0" w:name="_GoBack"/>
      <w:bookmarkEnd w:id="0"/>
    </w:p>
    <w:sectPr w:rsidR="006643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489" w:rsidRDefault="00EF7489">
      <w:pPr>
        <w:spacing w:line="240" w:lineRule="auto"/>
      </w:pPr>
      <w:r>
        <w:separator/>
      </w:r>
    </w:p>
  </w:endnote>
  <w:endnote w:type="continuationSeparator" w:id="0">
    <w:p w:rsidR="00EF7489" w:rsidRDefault="00EF74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66430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489" w:rsidRDefault="00EF7489">
      <w:pPr>
        <w:spacing w:line="240" w:lineRule="auto"/>
      </w:pPr>
      <w:r>
        <w:separator/>
      </w:r>
    </w:p>
  </w:footnote>
  <w:footnote w:type="continuationSeparator" w:id="0">
    <w:p w:rsidR="00EF7489" w:rsidRDefault="00EF74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66430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lang w:eastAsia="en-US"/>
      </w:rPr>
      <w:drawing>
        <wp:inline distT="0" distB="0" distL="0" distR="0">
          <wp:extent cx="1600835" cy="85598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339" r="-331" b="21008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lang w:eastAsia="en-US"/>
      </w:rPr>
      <w:drawing>
        <wp:inline distT="0" distB="0" distL="0" distR="0">
          <wp:extent cx="1600835" cy="855980"/>
          <wp:effectExtent l="0" t="0" r="0" b="0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339" r="-331" b="21008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0D"/>
    <w:rsid w:val="00250AD8"/>
    <w:rsid w:val="00625F1D"/>
    <w:rsid w:val="0066430D"/>
    <w:rsid w:val="00805EA7"/>
    <w:rsid w:val="00BF25DF"/>
    <w:rsid w:val="00C924B0"/>
    <w:rsid w:val="00EF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4BD5E"/>
  <w15:docId w15:val="{3C08CDC0-8D2D-45E1-BB3F-D55235D7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  <w:pPr>
      <w:spacing w:line="276" w:lineRule="auto"/>
    </w:p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571A25"/>
    <w:rPr>
      <w:rFonts w:ascii="Tahoma" w:eastAsia="Arial" w:hAnsi="Tahoma" w:cs="Tahoma"/>
      <w:sz w:val="16"/>
      <w:szCs w:val="16"/>
      <w:lang w:val="en-US" w:eastAsia="hr-HR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paragraph" w:styleId="Podnaslov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dc:description/>
  <cp:lastModifiedBy>Osik</cp:lastModifiedBy>
  <cp:revision>8</cp:revision>
  <dcterms:created xsi:type="dcterms:W3CDTF">2023-01-19T06:29:00Z</dcterms:created>
  <dcterms:modified xsi:type="dcterms:W3CDTF">2024-10-01T09:32:00Z</dcterms:modified>
  <dc:language>en-US</dc:language>
</cp:coreProperties>
</file>